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CF" w:rsidRDefault="002353CF" w:rsidP="002353CF">
      <w:r>
        <w:t>Žádosti o informace podle zákona 106/1999 Sb. o svobodném příst</w:t>
      </w:r>
      <w:r>
        <w:t xml:space="preserve">upu k informacím se podávají: </w:t>
      </w:r>
    </w:p>
    <w:p w:rsidR="002353CF" w:rsidRDefault="002353CF" w:rsidP="002353CF">
      <w:pPr>
        <w:numPr>
          <w:ilvl w:val="0"/>
          <w:numId w:val="1"/>
        </w:numPr>
      </w:pPr>
      <w:r w:rsidRPr="002353CF">
        <w:rPr>
          <w:b/>
        </w:rPr>
        <w:t>ústní formou</w:t>
      </w:r>
      <w:r>
        <w:t xml:space="preserve"> v kanceláři Obecního úřadu </w:t>
      </w:r>
      <w:r>
        <w:t>Otmíče</w:t>
      </w:r>
      <w:r>
        <w:t xml:space="preserve"> - písemnou formou osobně v kanceláři Obecního úřadu nebo poštou na adresu Obecního úřadu </w:t>
      </w:r>
      <w:r>
        <w:t>Otmíče</w:t>
      </w:r>
      <w:r>
        <w:t xml:space="preserve">: Obecní úřad </w:t>
      </w:r>
      <w:r>
        <w:t>Otmíče,</w:t>
      </w:r>
      <w:r>
        <w:t xml:space="preserve"> </w:t>
      </w:r>
      <w:r>
        <w:t>Otmíče</w:t>
      </w:r>
      <w:r>
        <w:t xml:space="preserve"> </w:t>
      </w:r>
      <w:r>
        <w:t>16</w:t>
      </w:r>
      <w:r>
        <w:t xml:space="preserve">, </w:t>
      </w:r>
      <w:r>
        <w:t>26751</w:t>
      </w:r>
      <w:r>
        <w:t xml:space="preserve"> </w:t>
      </w:r>
    </w:p>
    <w:p w:rsidR="000646F9" w:rsidRDefault="002353CF" w:rsidP="002353CF">
      <w:pPr>
        <w:numPr>
          <w:ilvl w:val="0"/>
          <w:numId w:val="1"/>
        </w:numPr>
      </w:pPr>
      <w:r w:rsidRPr="002353CF">
        <w:rPr>
          <w:b/>
        </w:rPr>
        <w:t>e-mailem</w:t>
      </w:r>
      <w:r>
        <w:t xml:space="preserve">: </w:t>
      </w:r>
      <w:r w:rsidRPr="002353CF">
        <w:t xml:space="preserve">otmice@email.cz </w:t>
      </w:r>
      <w:r>
        <w:t xml:space="preserve">(žádost musí být podepsána zaručeným elektronickým podpisem) </w:t>
      </w:r>
    </w:p>
    <w:p w:rsidR="000646F9" w:rsidRDefault="002353CF" w:rsidP="002353CF">
      <w:pPr>
        <w:numPr>
          <w:ilvl w:val="0"/>
          <w:numId w:val="1"/>
        </w:numPr>
      </w:pPr>
      <w:r w:rsidRPr="000646F9">
        <w:rPr>
          <w:b/>
        </w:rPr>
        <w:t>elektronickým podáním do datové schránky</w:t>
      </w:r>
      <w:r>
        <w:t xml:space="preserve">: </w:t>
      </w:r>
      <w:r w:rsidRPr="002353CF">
        <w:t>sg6bgpg</w:t>
      </w:r>
      <w:r>
        <w:t xml:space="preserve"> úřední hodiny kanceláře Obecního úřadu </w:t>
      </w:r>
      <w:r>
        <w:t>Otmíče</w:t>
      </w:r>
      <w:r>
        <w:t xml:space="preserve"> </w:t>
      </w:r>
      <w:r w:rsidR="000646F9">
        <w:t>úterý: 17.00 - 18</w:t>
      </w:r>
      <w:r>
        <w:t xml:space="preserve">.00 </w:t>
      </w:r>
    </w:p>
    <w:p w:rsidR="000646F9" w:rsidRDefault="002353CF" w:rsidP="000646F9">
      <w:pPr>
        <w:numPr>
          <w:ilvl w:val="0"/>
          <w:numId w:val="2"/>
        </w:numPr>
      </w:pPr>
      <w:r>
        <w:t xml:space="preserve">Zákon č. 106/1999 Sb. O svobodném přístupu k informacím - přehled lhůt a termínů Lhůty </w:t>
      </w:r>
    </w:p>
    <w:p w:rsidR="000646F9" w:rsidRDefault="002353CF" w:rsidP="000646F9">
      <w:pPr>
        <w:numPr>
          <w:ilvl w:val="0"/>
          <w:numId w:val="2"/>
        </w:numPr>
      </w:pPr>
      <w:r>
        <w:t>Odkaz na zveřejněnou informaci (§ 6 odst. l) - 7 d</w:t>
      </w:r>
      <w:bookmarkStart w:id="0" w:name="_GoBack"/>
      <w:bookmarkEnd w:id="0"/>
      <w:r>
        <w:t xml:space="preserve">nů </w:t>
      </w:r>
    </w:p>
    <w:p w:rsidR="000646F9" w:rsidRDefault="002353CF" w:rsidP="000646F9">
      <w:pPr>
        <w:numPr>
          <w:ilvl w:val="0"/>
          <w:numId w:val="2"/>
        </w:numPr>
      </w:pPr>
      <w:r>
        <w:t xml:space="preserve">Výzva k upřesnění nesrozumitelné nebo příliš obecné informace (§ 14 odst. 3, písm. a) - 7 dnů </w:t>
      </w:r>
    </w:p>
    <w:p w:rsidR="000646F9" w:rsidRDefault="002353CF" w:rsidP="000646F9">
      <w:pPr>
        <w:numPr>
          <w:ilvl w:val="0"/>
          <w:numId w:val="2"/>
        </w:numPr>
      </w:pPr>
      <w:r>
        <w:t xml:space="preserve">Informace o odložení žádosti nevztahující se k působnosti povinného subjektu (§ 14 odst.3, písm. b) - 3 dny </w:t>
      </w:r>
    </w:p>
    <w:p w:rsidR="000646F9" w:rsidRDefault="002353CF" w:rsidP="000646F9">
      <w:pPr>
        <w:numPr>
          <w:ilvl w:val="0"/>
          <w:numId w:val="2"/>
        </w:numPr>
      </w:pPr>
      <w:r>
        <w:t xml:space="preserve">Poskytnutí informace žadateli (§ 14 odst. 3, písm. c) - 15 dnů  </w:t>
      </w:r>
    </w:p>
    <w:p w:rsidR="000646F9" w:rsidRDefault="002353CF" w:rsidP="000646F9">
      <w:pPr>
        <w:numPr>
          <w:ilvl w:val="0"/>
          <w:numId w:val="2"/>
        </w:numPr>
      </w:pPr>
      <w:r>
        <w:t xml:space="preserve">Prodloužení lhůty pro poskytnutí informace ze závažných důvodů (§ 14 odst. 5) - 10 dnů </w:t>
      </w:r>
    </w:p>
    <w:p w:rsidR="000646F9" w:rsidRDefault="002353CF" w:rsidP="000646F9">
      <w:pPr>
        <w:numPr>
          <w:ilvl w:val="0"/>
          <w:numId w:val="2"/>
        </w:numPr>
      </w:pPr>
      <w:r>
        <w:t xml:space="preserve">Rozhodnutí o odvolání (§ 16 odst. 3) - 15 dnů </w:t>
      </w:r>
    </w:p>
    <w:p w:rsidR="000646F9" w:rsidRDefault="002353CF" w:rsidP="000646F9">
      <w:pPr>
        <w:numPr>
          <w:ilvl w:val="0"/>
          <w:numId w:val="2"/>
        </w:numPr>
      </w:pPr>
      <w:r>
        <w:t xml:space="preserve">Upřesnění žádosti o informaci žadatele (§ 14 odst. 3, písm. a) - 30 dnů </w:t>
      </w:r>
    </w:p>
    <w:p w:rsidR="000646F9" w:rsidRDefault="002353CF" w:rsidP="000646F9">
      <w:pPr>
        <w:numPr>
          <w:ilvl w:val="0"/>
          <w:numId w:val="2"/>
        </w:numPr>
      </w:pPr>
      <w:r>
        <w:t xml:space="preserve">Lhůta pro odvolání, jestliže povinný orgán ve lhůtě neposkytl informaci či nevydal rozhodnutí o nevyhovění ( § 15 odst. 4) - 15 dnů </w:t>
      </w:r>
    </w:p>
    <w:p w:rsidR="000646F9" w:rsidRDefault="002353CF" w:rsidP="000646F9">
      <w:pPr>
        <w:numPr>
          <w:ilvl w:val="0"/>
          <w:numId w:val="2"/>
        </w:numPr>
      </w:pPr>
      <w:r>
        <w:t xml:space="preserve">Odvolání proti rozhodnutí a odmítnutí žádosti (§ 16 odst. 1) - 15 dnů </w:t>
      </w:r>
    </w:p>
    <w:p w:rsidR="000646F9" w:rsidRDefault="002353CF" w:rsidP="000646F9">
      <w:pPr>
        <w:numPr>
          <w:ilvl w:val="0"/>
          <w:numId w:val="2"/>
        </w:numPr>
      </w:pPr>
      <w:r>
        <w:t xml:space="preserve">Poskytování informací dle § 5 odst. 1 způsobem umožňujícím dálkový přístup (§ 5 odst. 2) - od 1.1.2001 </w:t>
      </w:r>
    </w:p>
    <w:p w:rsidR="000646F9" w:rsidRDefault="002353CF" w:rsidP="000646F9">
      <w:pPr>
        <w:numPr>
          <w:ilvl w:val="0"/>
          <w:numId w:val="2"/>
        </w:numPr>
      </w:pPr>
      <w:r>
        <w:t xml:space="preserve">Poskytování informací z registrů způsobem umožňujícím dálkový přístup (§ 5 odst. 3) - od 1. 1. 2002 </w:t>
      </w:r>
    </w:p>
    <w:p w:rsidR="000646F9" w:rsidRPr="000646F9" w:rsidRDefault="002353CF" w:rsidP="000646F9">
      <w:pPr>
        <w:ind w:left="1080"/>
        <w:rPr>
          <w:b/>
        </w:rPr>
      </w:pPr>
      <w:r w:rsidRPr="000646F9">
        <w:rPr>
          <w:b/>
        </w:rPr>
        <w:t>Postup při vyřizování žádostí o poskytnutí informace dle zákona č. 106/99 Sb., o svobodném přístupu k informacím.</w:t>
      </w:r>
    </w:p>
    <w:p w:rsidR="000646F9" w:rsidRPr="000646F9" w:rsidRDefault="002353CF" w:rsidP="000646F9">
      <w:pPr>
        <w:ind w:left="1080"/>
        <w:rPr>
          <w:b/>
        </w:rPr>
      </w:pPr>
      <w:r>
        <w:t xml:space="preserve"> </w:t>
      </w:r>
      <w:r w:rsidRPr="000646F9">
        <w:rPr>
          <w:b/>
        </w:rPr>
        <w:t xml:space="preserve">Kdo může o informaci požádat </w:t>
      </w:r>
    </w:p>
    <w:p w:rsidR="000646F9" w:rsidRDefault="002353CF" w:rsidP="00717D58">
      <w:pPr>
        <w:ind w:left="1080" w:firstLine="336"/>
      </w:pPr>
      <w:r>
        <w:t xml:space="preserve">- o informaci může žádat každá fyzická nebo právnická osoba, přičemž nemusí zdůvodňovat proč o informaci žádá </w:t>
      </w:r>
    </w:p>
    <w:p w:rsidR="00717D58" w:rsidRDefault="00717D58" w:rsidP="000646F9">
      <w:pPr>
        <w:ind w:left="1080"/>
        <w:rPr>
          <w:b/>
        </w:rPr>
      </w:pPr>
    </w:p>
    <w:p w:rsidR="000646F9" w:rsidRPr="000646F9" w:rsidRDefault="002353CF" w:rsidP="000646F9">
      <w:pPr>
        <w:ind w:left="1080"/>
        <w:rPr>
          <w:b/>
        </w:rPr>
      </w:pPr>
      <w:r w:rsidRPr="000646F9">
        <w:rPr>
          <w:b/>
        </w:rPr>
        <w:lastRenderedPageBreak/>
        <w:t xml:space="preserve">Kdo informaci poskytne </w:t>
      </w:r>
    </w:p>
    <w:p w:rsidR="000646F9" w:rsidRDefault="002353CF" w:rsidP="00717D58">
      <w:pPr>
        <w:ind w:left="1080" w:firstLine="336"/>
      </w:pPr>
      <w:r>
        <w:t xml:space="preserve">- kterýkoli státní orgán nebo orgány územní samosprávy (obce) </w:t>
      </w:r>
    </w:p>
    <w:p w:rsidR="000646F9" w:rsidRPr="000646F9" w:rsidRDefault="002353CF" w:rsidP="000646F9">
      <w:pPr>
        <w:ind w:left="1080"/>
        <w:rPr>
          <w:b/>
        </w:rPr>
      </w:pPr>
      <w:r w:rsidRPr="000646F9">
        <w:rPr>
          <w:b/>
        </w:rPr>
        <w:t xml:space="preserve">Kdy informaci neposkytne </w:t>
      </w:r>
    </w:p>
    <w:p w:rsidR="00717D58" w:rsidRDefault="002353CF" w:rsidP="00717D58">
      <w:pPr>
        <w:ind w:left="1080" w:firstLine="336"/>
      </w:pPr>
      <w:r>
        <w:t xml:space="preserve">- je-li požadovaná informace označena za utajovanou skutečnost </w:t>
      </w:r>
    </w:p>
    <w:p w:rsidR="00717D58" w:rsidRDefault="002353CF" w:rsidP="00717D58">
      <w:pPr>
        <w:ind w:left="1080" w:firstLine="336"/>
      </w:pPr>
      <w:r>
        <w:t xml:space="preserve">- jde-li informace vypovídající o osobnosti a soukromí fyzické osoby (národnost, rasový původ, náboženské zaměření, členství v politických stranách a hnutí, o její trestné činnosti, zdraví, majetkových poměrech atd.) </w:t>
      </w:r>
    </w:p>
    <w:p w:rsidR="00717D58" w:rsidRDefault="002353CF" w:rsidP="00717D58">
      <w:pPr>
        <w:ind w:left="1080" w:firstLine="336"/>
      </w:pPr>
      <w:r>
        <w:t xml:space="preserve">- pokud je požadovaná informace označena za obchodní tajemství </w:t>
      </w:r>
    </w:p>
    <w:p w:rsidR="00717D58" w:rsidRDefault="002353CF" w:rsidP="00717D58">
      <w:pPr>
        <w:ind w:left="1080" w:firstLine="336"/>
      </w:pPr>
      <w:r>
        <w:t xml:space="preserve">- jde-li o informace o probíhajícím trestním řízení </w:t>
      </w:r>
    </w:p>
    <w:p w:rsidR="00717D58" w:rsidRDefault="002353CF" w:rsidP="00717D58">
      <w:pPr>
        <w:ind w:left="1080" w:firstLine="336"/>
      </w:pPr>
      <w:r>
        <w:t xml:space="preserve">- pokud se vztahuje výlučně k vnitřním pokynům a personálním předpisům toho, kdo je o informaci požádán </w:t>
      </w:r>
    </w:p>
    <w:p w:rsidR="00717D58" w:rsidRPr="00717D58" w:rsidRDefault="002353CF" w:rsidP="000646F9">
      <w:pPr>
        <w:ind w:left="1080"/>
        <w:rPr>
          <w:b/>
        </w:rPr>
      </w:pPr>
      <w:r w:rsidRPr="00717D58">
        <w:rPr>
          <w:b/>
        </w:rPr>
        <w:t xml:space="preserve">Jak se o informaci žádá </w:t>
      </w:r>
    </w:p>
    <w:p w:rsidR="00717D58" w:rsidRDefault="002353CF" w:rsidP="00717D58">
      <w:pPr>
        <w:ind w:left="1080" w:firstLine="336"/>
      </w:pPr>
      <w:r>
        <w:t xml:space="preserve">- ústně </w:t>
      </w:r>
    </w:p>
    <w:p w:rsidR="00717D58" w:rsidRDefault="002353CF" w:rsidP="00717D58">
      <w:pPr>
        <w:ind w:left="1080" w:firstLine="336"/>
      </w:pPr>
      <w:r>
        <w:t xml:space="preserve">- písemně </w:t>
      </w:r>
    </w:p>
    <w:p w:rsidR="00717D58" w:rsidRPr="00717D58" w:rsidRDefault="002353CF" w:rsidP="000646F9">
      <w:pPr>
        <w:ind w:left="1080"/>
        <w:rPr>
          <w:b/>
        </w:rPr>
      </w:pPr>
      <w:r w:rsidRPr="00717D58">
        <w:rPr>
          <w:b/>
        </w:rPr>
        <w:t xml:space="preserve">Co musí písemná žádost obsahovat </w:t>
      </w:r>
    </w:p>
    <w:p w:rsidR="00717D58" w:rsidRDefault="002353CF" w:rsidP="00717D58">
      <w:pPr>
        <w:ind w:left="1080" w:firstLine="336"/>
      </w:pPr>
      <w:r>
        <w:t xml:space="preserve">- musí z ní být zřejmé, komu je žádost určena, o jakou informaci se žádá a kdo ji činí </w:t>
      </w:r>
    </w:p>
    <w:p w:rsidR="00717D58" w:rsidRDefault="002353CF" w:rsidP="00717D58">
      <w:pPr>
        <w:ind w:left="1080" w:firstLine="336"/>
      </w:pPr>
      <w:r>
        <w:t xml:space="preserve">- neobsahuje-li žádost uvedené údaje, nebude vyřízena (žádost se odloží) </w:t>
      </w:r>
    </w:p>
    <w:p w:rsidR="00717D58" w:rsidRPr="00717D58" w:rsidRDefault="002353CF" w:rsidP="000646F9">
      <w:pPr>
        <w:ind w:left="1080"/>
        <w:rPr>
          <w:b/>
        </w:rPr>
      </w:pPr>
      <w:r w:rsidRPr="00717D58">
        <w:rPr>
          <w:b/>
        </w:rPr>
        <w:t xml:space="preserve">Jaký bude postup povinného orgánu </w:t>
      </w:r>
    </w:p>
    <w:p w:rsidR="00717D58" w:rsidRDefault="002353CF" w:rsidP="00717D58">
      <w:pPr>
        <w:ind w:left="1080" w:firstLine="336"/>
      </w:pPr>
      <w:r>
        <w:t xml:space="preserve">- je-li žádost nesrozumitelná, vyzve žadatele o její upřesnění. Nebude-li upřesněna do 30 dnů, rozhodne o odmítnutí žádosti </w:t>
      </w:r>
    </w:p>
    <w:p w:rsidR="00717D58" w:rsidRDefault="002353CF" w:rsidP="00717D58">
      <w:pPr>
        <w:ind w:left="1080" w:firstLine="336"/>
      </w:pPr>
      <w:r>
        <w:t>- pokud informace nespadá do jeho působnosti, žádost odloží a toto sdělí žadateli</w:t>
      </w:r>
    </w:p>
    <w:p w:rsidR="00717D58" w:rsidRPr="00717D58" w:rsidRDefault="002353CF" w:rsidP="000646F9">
      <w:pPr>
        <w:ind w:left="1080"/>
        <w:rPr>
          <w:b/>
        </w:rPr>
      </w:pPr>
      <w:r>
        <w:t xml:space="preserve"> </w:t>
      </w:r>
      <w:r w:rsidRPr="00717D58">
        <w:rPr>
          <w:b/>
        </w:rPr>
        <w:t xml:space="preserve">Co když orgán žádosti nevyhoví </w:t>
      </w:r>
    </w:p>
    <w:p w:rsidR="0079124D" w:rsidRDefault="002353CF" w:rsidP="0079124D">
      <w:pPr>
        <w:ind w:left="1080" w:firstLine="336"/>
      </w:pPr>
      <w:r>
        <w:t xml:space="preserve">- pokud povinný orgán, byť i jen z části, nevyhoví, vydá o tom ve lhůtě pro vyřízení žádosti rozhodnutí, které se doručí do vlastních rukou žadatele </w:t>
      </w:r>
    </w:p>
    <w:p w:rsidR="0079124D" w:rsidRDefault="002353CF" w:rsidP="0079124D">
      <w:pPr>
        <w:ind w:left="1080" w:firstLine="336"/>
      </w:pPr>
      <w:r>
        <w:t xml:space="preserve">- jestliže bude povinný orgán nečinný (nepodá požadovanou informaci, ani nevydá rozhodnutí) má se za to, že vydal rozhodnutí, kterým informaci odepřel </w:t>
      </w:r>
    </w:p>
    <w:p w:rsidR="0079124D" w:rsidRDefault="002353CF" w:rsidP="0079124D">
      <w:pPr>
        <w:ind w:left="1080" w:firstLine="336"/>
      </w:pPr>
      <w:r>
        <w:t xml:space="preserve">- proti rozhodnutí o odmítnutí žádosti může podat odvolání, a to nejpozději do 15 dnů od jeho doručení Komu se odvolání posílá </w:t>
      </w:r>
    </w:p>
    <w:p w:rsidR="0079124D" w:rsidRDefault="002353CF" w:rsidP="0079124D">
      <w:pPr>
        <w:ind w:left="1080" w:firstLine="336"/>
      </w:pPr>
      <w:r>
        <w:t xml:space="preserve">- odvolání se podává u orgánu, který vydal rozhodnutí o odmítnutí žádosti nebo takové rozhodnutí měl vydal </w:t>
      </w:r>
    </w:p>
    <w:p w:rsidR="0079124D" w:rsidRDefault="0079124D" w:rsidP="0079124D">
      <w:pPr>
        <w:rPr>
          <w:b/>
        </w:rPr>
      </w:pPr>
    </w:p>
    <w:p w:rsidR="0079124D" w:rsidRPr="0079124D" w:rsidRDefault="002353CF" w:rsidP="0079124D">
      <w:pPr>
        <w:rPr>
          <w:b/>
        </w:rPr>
      </w:pPr>
      <w:r w:rsidRPr="0079124D">
        <w:rPr>
          <w:b/>
        </w:rPr>
        <w:lastRenderedPageBreak/>
        <w:t xml:space="preserve">Kdo o odvolání rozhodne </w:t>
      </w:r>
    </w:p>
    <w:p w:rsidR="0079124D" w:rsidRDefault="002353CF" w:rsidP="0079124D">
      <w:pPr>
        <w:ind w:left="1080" w:firstLine="336"/>
      </w:pPr>
      <w:r>
        <w:t xml:space="preserve">- o odvolání rozhoduje orgán, který je nejblíže nadřízeným tomu orgánu, který rozhodnutí vydal. Jde-li o rozhodnutí obecního úřadu ve věcech samostatné působnosti obce, rozhoduje o odvolání obecní rada (kde není rada, rozhoduje zastupitelstvo obce) </w:t>
      </w:r>
    </w:p>
    <w:p w:rsidR="0079124D" w:rsidRDefault="002353CF" w:rsidP="0079124D">
      <w:pPr>
        <w:ind w:left="1080" w:firstLine="336"/>
      </w:pPr>
      <w:r>
        <w:t xml:space="preserve">- ten, kdo o odvolání rozhoduje, tak musí učinit ve lhůtě do 15 dnů od předložení odvolání tím, kdo rozhodnutí vydal </w:t>
      </w:r>
    </w:p>
    <w:p w:rsidR="006644F7" w:rsidRPr="002353CF" w:rsidRDefault="002353CF" w:rsidP="0079124D">
      <w:pPr>
        <w:ind w:left="1080" w:firstLine="336"/>
      </w:pPr>
      <w:r>
        <w:t>- proti rozhodnutí odvolacího orgánu se již nelze odvolat. Lze však podat návrh na přezkoumání takového rozhodnutí u příslušného soudu.</w:t>
      </w:r>
    </w:p>
    <w:sectPr w:rsidR="006644F7" w:rsidRPr="002353CF" w:rsidSect="00C3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56"/>
    <w:multiLevelType w:val="hybridMultilevel"/>
    <w:tmpl w:val="A1629D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6D6885"/>
    <w:multiLevelType w:val="hybridMultilevel"/>
    <w:tmpl w:val="E1E4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B"/>
    <w:rsid w:val="000646F9"/>
    <w:rsid w:val="00100EEB"/>
    <w:rsid w:val="002353CF"/>
    <w:rsid w:val="003C7A2B"/>
    <w:rsid w:val="0056029B"/>
    <w:rsid w:val="006644F7"/>
    <w:rsid w:val="00717D58"/>
    <w:rsid w:val="0079124D"/>
    <w:rsid w:val="00952D5D"/>
    <w:rsid w:val="00C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A44CA"/>
  <w15:docId w15:val="{73628B5A-E454-4A53-AA30-992AEAFA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32D5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</vt:lpstr>
    </vt:vector>
  </TitlesOfParts>
  <Company>ATC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</dc:title>
  <dc:subject/>
  <dc:creator>simeckova</dc:creator>
  <cp:keywords/>
  <dc:description/>
  <cp:lastModifiedBy>HP</cp:lastModifiedBy>
  <cp:revision>2</cp:revision>
  <dcterms:created xsi:type="dcterms:W3CDTF">2017-04-20T11:20:00Z</dcterms:created>
  <dcterms:modified xsi:type="dcterms:W3CDTF">2017-04-20T11:20:00Z</dcterms:modified>
</cp:coreProperties>
</file>